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57D58" w14:textId="39BD9AA8" w:rsidR="003B32F1" w:rsidRPr="00A7050D" w:rsidRDefault="003B32F1" w:rsidP="003B32F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3GPP TSG-SA WG2 Meeting #</w:t>
      </w:r>
      <w:r>
        <w:rPr>
          <w:rFonts w:ascii="Arial" w:hAnsi="Arial" w:cs="Arial" w:hint="eastAsia"/>
          <w:b/>
          <w:bCs/>
          <w:sz w:val="24"/>
          <w:lang w:eastAsia="ko-KR"/>
        </w:rPr>
        <w:t>12</w:t>
      </w:r>
      <w:r>
        <w:rPr>
          <w:rFonts w:ascii="Arial" w:hAnsi="Arial" w:cs="Arial"/>
          <w:b/>
          <w:bCs/>
          <w:sz w:val="24"/>
          <w:lang w:eastAsia="ko-KR"/>
        </w:rPr>
        <w:t>8</w:t>
      </w:r>
      <w:r w:rsidR="00E45BC1">
        <w:rPr>
          <w:rFonts w:ascii="Arial" w:hAnsi="Arial" w:cs="Arial"/>
          <w:b/>
          <w:bCs/>
          <w:sz w:val="24"/>
          <w:lang w:eastAsia="ko-KR"/>
        </w:rPr>
        <w:t>BIS</w:t>
      </w:r>
      <w:r>
        <w:rPr>
          <w:rFonts w:ascii="Arial" w:hAnsi="Arial" w:cs="Arial"/>
          <w:b/>
          <w:bCs/>
          <w:sz w:val="24"/>
        </w:rPr>
        <w:tab/>
        <w:t>S2-18</w:t>
      </w:r>
      <w:r w:rsidR="008C36D7">
        <w:rPr>
          <w:rFonts w:ascii="Arial" w:hAnsi="Arial" w:cs="Arial"/>
          <w:b/>
          <w:bCs/>
          <w:sz w:val="24"/>
        </w:rPr>
        <w:t>7749</w:t>
      </w:r>
      <w:bookmarkStart w:id="0" w:name="_GoBack"/>
      <w:bookmarkEnd w:id="0"/>
    </w:p>
    <w:p w14:paraId="27B68551" w14:textId="63C11B78" w:rsidR="003B32F1" w:rsidRDefault="00E45BC1" w:rsidP="003B32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</w:rPr>
        <w:t>Sophia Antipolis</w:t>
      </w:r>
      <w:r w:rsidR="003B32F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France</w:t>
      </w:r>
      <w:r w:rsidR="003B32F1">
        <w:rPr>
          <w:rFonts w:ascii="Arial" w:hAnsi="Arial" w:cs="Arial"/>
          <w:b/>
          <w:sz w:val="24"/>
        </w:rPr>
        <w:t>, 2</w:t>
      </w:r>
      <w:r>
        <w:rPr>
          <w:rFonts w:ascii="Arial" w:hAnsi="Arial" w:cs="Arial"/>
          <w:b/>
          <w:sz w:val="24"/>
        </w:rPr>
        <w:t>0</w:t>
      </w:r>
      <w:r w:rsidR="003B32F1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24</w:t>
      </w:r>
      <w:r w:rsidR="003B32F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="003B32F1">
        <w:rPr>
          <w:rFonts w:ascii="Arial" w:hAnsi="Arial" w:cs="Arial"/>
          <w:b/>
          <w:sz w:val="24"/>
        </w:rPr>
        <w:t>, 2018</w:t>
      </w:r>
      <w:r w:rsidR="003B32F1" w:rsidRPr="00EC7CE6">
        <w:rPr>
          <w:rFonts w:ascii="Arial" w:hAnsi="Arial" w:cs="Arial"/>
          <w:b/>
          <w:bCs/>
        </w:rPr>
        <w:tab/>
      </w:r>
    </w:p>
    <w:p w14:paraId="202540EE" w14:textId="77777777" w:rsidR="00440983" w:rsidRPr="00FE180C" w:rsidRDefault="00440983">
      <w:pPr>
        <w:rPr>
          <w:rFonts w:ascii="Arial" w:hAnsi="Arial" w:cs="Arial"/>
        </w:rPr>
      </w:pPr>
    </w:p>
    <w:p w14:paraId="5038AF65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847C9">
        <w:rPr>
          <w:rFonts w:ascii="Arial" w:hAnsi="Arial" w:cs="Arial"/>
          <w:b/>
          <w:lang w:eastAsia="ko-KR"/>
        </w:rPr>
        <w:t>ORANGE</w:t>
      </w:r>
    </w:p>
    <w:p w14:paraId="29AD93BA" w14:textId="605694B5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0310">
        <w:rPr>
          <w:rFonts w:ascii="Arial" w:hAnsi="Arial" w:cs="Arial"/>
          <w:b/>
        </w:rPr>
        <w:t>New solution</w:t>
      </w:r>
      <w:r w:rsidR="002C0310" w:rsidRPr="002C0310">
        <w:rPr>
          <w:rFonts w:ascii="Arial" w:hAnsi="Arial" w:cs="Arial"/>
          <w:b/>
        </w:rPr>
        <w:t xml:space="preserve"> Key Issue #1: Multiple UEs per device for user plane redundancy</w:t>
      </w:r>
      <w:r w:rsidR="002C0310">
        <w:rPr>
          <w:rFonts w:ascii="Arial" w:hAnsi="Arial" w:cs="Arial"/>
          <w:b/>
        </w:rPr>
        <w:t xml:space="preserve"> with broadcast </w:t>
      </w:r>
      <w:r w:rsidR="006B2735">
        <w:rPr>
          <w:rFonts w:ascii="Arial" w:hAnsi="Arial" w:cs="Arial"/>
          <w:b/>
        </w:rPr>
        <w:t xml:space="preserve">Network </w:t>
      </w:r>
      <w:r w:rsidR="002C0310">
        <w:rPr>
          <w:rFonts w:ascii="Arial" w:hAnsi="Arial" w:cs="Arial"/>
          <w:b/>
        </w:rPr>
        <w:t>Reliability Group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1D36A3B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2C0310">
        <w:rPr>
          <w:rFonts w:ascii="Arial" w:hAnsi="Arial" w:cs="Arial"/>
          <w:b/>
        </w:rPr>
        <w:t>20</w:t>
      </w:r>
    </w:p>
    <w:p w14:paraId="247CD49E" w14:textId="681E57E6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C0310" w:rsidRPr="002C0310">
        <w:rPr>
          <w:rFonts w:ascii="Arial" w:hAnsi="Arial" w:cs="Arial"/>
          <w:b/>
        </w:rPr>
        <w:t>FS_5G_URLLC</w:t>
      </w:r>
    </w:p>
    <w:p w14:paraId="63F56865" w14:textId="29BE6E80" w:rsidR="00521195" w:rsidRPr="001E0F37" w:rsidRDefault="00440983" w:rsidP="00001125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 w:rsidR="00C5790A">
        <w:rPr>
          <w:rFonts w:ascii="Arial" w:hAnsi="Arial" w:cs="Arial" w:hint="eastAsia"/>
          <w:i/>
          <w:lang w:eastAsia="ko-KR"/>
        </w:rPr>
        <w:t xml:space="preserve"> </w:t>
      </w:r>
      <w:r w:rsidR="00494BF3" w:rsidRPr="00494BF3">
        <w:t>This is a variant of Solution 2 whereby the Reliability Group concept is replaced by "Network Reliability Group", which only pertains to the network and is broadcast by the network to the UEs.</w:t>
      </w:r>
    </w:p>
    <w:p w14:paraId="23D02066" w14:textId="77777777" w:rsidR="000B4D76" w:rsidRDefault="000B4D76" w:rsidP="000B4D76">
      <w:pPr>
        <w:pStyle w:val="Titre1"/>
        <w:ind w:left="0" w:firstLine="0"/>
      </w:pPr>
      <w:r w:rsidRPr="000B4D76">
        <w:rPr>
          <w:rFonts w:hint="eastAsia"/>
        </w:rPr>
        <w:t>Proposal</w:t>
      </w:r>
    </w:p>
    <w:p w14:paraId="0277A201" w14:textId="0A3BF962" w:rsidR="00AD2241" w:rsidRDefault="007563B7" w:rsidP="0078581E">
      <w:pPr>
        <w:rPr>
          <w:lang w:eastAsia="ko-KR"/>
        </w:rPr>
      </w:pPr>
      <w:r>
        <w:rPr>
          <w:lang w:eastAsia="ko-KR"/>
        </w:rPr>
        <w:t>This is a variant of Solution 2 whereby the Reliability Group concept is replaced by "</w:t>
      </w:r>
      <w:r w:rsidRPr="007563B7">
        <w:rPr>
          <w:lang w:eastAsia="ko-KR"/>
        </w:rPr>
        <w:t>Network Reliability Group</w:t>
      </w:r>
      <w:r>
        <w:rPr>
          <w:lang w:eastAsia="ko-KR"/>
        </w:rPr>
        <w:t>", which only pertains to the network and is broadcast by the network to the UEs</w:t>
      </w:r>
      <w:r w:rsidR="00176D5C">
        <w:rPr>
          <w:lang w:eastAsia="ko-KR"/>
        </w:rPr>
        <w:t>.</w:t>
      </w:r>
      <w:r w:rsidR="0078581E" w:rsidRPr="00C029B1">
        <w:rPr>
          <w:lang w:eastAsia="ko-KR"/>
        </w:rPr>
        <w:t xml:space="preserve"> </w:t>
      </w:r>
    </w:p>
    <w:p w14:paraId="428EB5A3" w14:textId="77777777" w:rsidR="00AD2241" w:rsidRDefault="00AD2241" w:rsidP="0078581E">
      <w:pPr>
        <w:rPr>
          <w:lang w:eastAsia="ko-KR"/>
        </w:rPr>
      </w:pPr>
    </w:p>
    <w:p w14:paraId="77DB0DAC" w14:textId="70327C2D" w:rsidR="00AD2241" w:rsidRPr="0054665D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 w:rsidR="00C143F6">
        <w:rPr>
          <w:rFonts w:ascii="Arial" w:hAnsi="Arial" w:cs="Arial"/>
          <w:b/>
          <w:noProof/>
          <w:color w:val="C7004C"/>
          <w:sz w:val="24"/>
          <w:szCs w:val="28"/>
        </w:rPr>
        <w:t xml:space="preserve">(all new text)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4A021666" w14:textId="7D34CA00" w:rsidR="00C143F6" w:rsidRDefault="00C143F6" w:rsidP="00C143F6">
      <w:pPr>
        <w:pStyle w:val="Titre2"/>
      </w:pPr>
      <w:bookmarkStart w:id="1" w:name="_Toc520100502"/>
      <w:proofErr w:type="gramStart"/>
      <w:r>
        <w:t>6.X</w:t>
      </w:r>
      <w:proofErr w:type="gramEnd"/>
      <w:r>
        <w:tab/>
        <w:t>Solution #X for Key Issue #1: Multiple UEs per device for user plane redundancy</w:t>
      </w:r>
      <w:bookmarkEnd w:id="1"/>
      <w:r w:rsidRPr="00C143F6">
        <w:t xml:space="preserve"> with broadcast </w:t>
      </w:r>
      <w:r w:rsidR="00BE7BD5">
        <w:t xml:space="preserve">Network </w:t>
      </w:r>
      <w:r w:rsidRPr="00C143F6">
        <w:t>Reliability Group</w:t>
      </w:r>
    </w:p>
    <w:p w14:paraId="1CEA34AB" w14:textId="5D6D83B6" w:rsidR="00A31888" w:rsidRDefault="00A31888" w:rsidP="00A31888">
      <w:pPr>
        <w:pStyle w:val="Titre3"/>
      </w:pPr>
      <w:bookmarkStart w:id="2" w:name="_Toc520100503"/>
      <w:proofErr w:type="gramStart"/>
      <w:r>
        <w:t>6.</w:t>
      </w:r>
      <w:r w:rsidR="00F3039C">
        <w:t>X</w:t>
      </w:r>
      <w:r>
        <w:t>.1</w:t>
      </w:r>
      <w:proofErr w:type="gramEnd"/>
      <w:r>
        <w:tab/>
        <w:t>Description</w:t>
      </w:r>
      <w:bookmarkEnd w:id="2"/>
    </w:p>
    <w:p w14:paraId="65F12C04" w14:textId="3FF208CC" w:rsidR="00C143F6" w:rsidRDefault="00A31888" w:rsidP="00C143F6">
      <w:r>
        <w:t xml:space="preserve">This solution is a variant of Solution #2 </w:t>
      </w:r>
      <w:r w:rsidRPr="00A31888">
        <w:t>for Key Issue #1</w:t>
      </w:r>
      <w:r>
        <w:t xml:space="preserve"> (see clause 6.2). On</w:t>
      </w:r>
      <w:r w:rsidR="00FF7954">
        <w:t>ly the differences compared to</w:t>
      </w:r>
      <w:r>
        <w:t xml:space="preserve"> </w:t>
      </w:r>
      <w:r w:rsidRPr="00A31888">
        <w:t>Solution #2</w:t>
      </w:r>
      <w:r>
        <w:t xml:space="preserve"> are described</w:t>
      </w:r>
      <w:r w:rsidR="00784F80">
        <w:t xml:space="preserve"> in this clause</w:t>
      </w:r>
      <w:r>
        <w:t>.</w:t>
      </w:r>
    </w:p>
    <w:p w14:paraId="2D94FCF5" w14:textId="6F3ACA35" w:rsidR="00150303" w:rsidRDefault="00150303" w:rsidP="00C143F6">
      <w:r>
        <w:t xml:space="preserve">To enable the UEs in the same device to select </w:t>
      </w:r>
      <w:r w:rsidR="001F27FD">
        <w:t>cells</w:t>
      </w:r>
      <w:r>
        <w:t xml:space="preserve"> not sharing the same physical infrastructure (e.g. site, power supply, backhaul links), </w:t>
      </w:r>
      <w:r w:rsidR="00BE7BD5">
        <w:t>r</w:t>
      </w:r>
      <w:r w:rsidR="002C58BF" w:rsidRPr="007224E9">
        <w:t xml:space="preserve">eliability </w:t>
      </w:r>
      <w:r w:rsidR="00BE7BD5">
        <w:t>groups</w:t>
      </w:r>
      <w:r w:rsidR="002C58BF">
        <w:t xml:space="preserve"> are defined and configured by the operator, but (</w:t>
      </w:r>
      <w:r w:rsidR="00BE7BD5">
        <w:t>unlike Solution #2), these</w:t>
      </w:r>
      <w:r w:rsidR="00363876">
        <w:t xml:space="preserve"> pertain only to the network and </w:t>
      </w:r>
      <w:r w:rsidR="004A490D">
        <w:t xml:space="preserve">are </w:t>
      </w:r>
      <w:r w:rsidR="00363876">
        <w:t xml:space="preserve">broadcast by the </w:t>
      </w:r>
      <w:proofErr w:type="spellStart"/>
      <w:r w:rsidR="00363876">
        <w:t>gNBs</w:t>
      </w:r>
      <w:proofErr w:type="spellEnd"/>
      <w:r w:rsidR="00363876">
        <w:t xml:space="preserve"> in System Information.</w:t>
      </w:r>
      <w:r w:rsidR="001A5CAE">
        <w:t xml:space="preserve"> </w:t>
      </w:r>
      <w:r w:rsidR="00BE7BD5">
        <w:t xml:space="preserve">They are called </w:t>
      </w:r>
      <w:r w:rsidR="00BE7BD5" w:rsidRPr="00BE7BD5">
        <w:t xml:space="preserve">Network Reliability Group </w:t>
      </w:r>
      <w:r w:rsidR="00BE7BD5">
        <w:t>(NRG). T</w:t>
      </w:r>
      <w:r w:rsidR="001A5CAE">
        <w:t xml:space="preserve">he operator may define a large number of </w:t>
      </w:r>
      <w:r w:rsidR="00BE7BD5">
        <w:t>N</w:t>
      </w:r>
      <w:r w:rsidR="001A5CAE">
        <w:t xml:space="preserve">RGs (e.g. one </w:t>
      </w:r>
      <w:r w:rsidR="00BE7BD5">
        <w:t>N</w:t>
      </w:r>
      <w:r w:rsidR="001A5CAE">
        <w:t xml:space="preserve">RG correspond to a set of </w:t>
      </w:r>
      <w:r w:rsidR="001F27FD">
        <w:t>cell</w:t>
      </w:r>
      <w:r w:rsidR="001A5CAE">
        <w:t xml:space="preserve">s either sharing their backhaul link), and each of the UEs in the device is not bound to a specific </w:t>
      </w:r>
      <w:r w:rsidR="00BE7BD5">
        <w:t>N</w:t>
      </w:r>
      <w:r w:rsidR="001A5CAE">
        <w:t xml:space="preserve">RG. </w:t>
      </w:r>
      <w:r w:rsidR="00A359BE">
        <w:t xml:space="preserve">The UEs in the device coordinate </w:t>
      </w:r>
      <w:r w:rsidR="006F0929">
        <w:t xml:space="preserve">with each other </w:t>
      </w:r>
      <w:r w:rsidR="00A359BE">
        <w:t xml:space="preserve">so that they do not camp on </w:t>
      </w:r>
      <w:r w:rsidR="001F27FD">
        <w:t>cell</w:t>
      </w:r>
      <w:r w:rsidR="00A359BE">
        <w:t xml:space="preserve">s broadcasting the same </w:t>
      </w:r>
      <w:r w:rsidR="00BE7BD5">
        <w:t>N</w:t>
      </w:r>
      <w:r w:rsidR="00A359BE">
        <w:t>RG.</w:t>
      </w:r>
    </w:p>
    <w:p w14:paraId="757E8DC0" w14:textId="246692E0" w:rsidR="002F5845" w:rsidRDefault="002F5845" w:rsidP="00C143F6">
      <w:r w:rsidRPr="002F5845">
        <w:t>NRG are assigned according to the risk modelling of th</w:t>
      </w:r>
      <w:r>
        <w:t>e network infrastructure. When two cells have different NRG values</w:t>
      </w:r>
      <w:r w:rsidRPr="002F5845">
        <w:t xml:space="preserve">, the network operator provides the guaranty that there no shared risk in the infrastructure. When </w:t>
      </w:r>
      <w:r>
        <w:t xml:space="preserve">two cells have </w:t>
      </w:r>
      <w:r>
        <w:t xml:space="preserve">the same NRG </w:t>
      </w:r>
      <w:r w:rsidRPr="002F5845">
        <w:t>value, there is a possibility of shared risk</w:t>
      </w:r>
      <w:r>
        <w:t xml:space="preserve"> </w:t>
      </w:r>
      <w:r w:rsidRPr="002F5845">
        <w:t>/</w:t>
      </w:r>
      <w:r>
        <w:t xml:space="preserve"> </w:t>
      </w:r>
      <w:r w:rsidRPr="002F5845">
        <w:t>common point of failure</w:t>
      </w:r>
      <w:r>
        <w:t xml:space="preserve"> in the network infrastructure,</w:t>
      </w:r>
      <w:r w:rsidRPr="002F5845">
        <w:t xml:space="preserve"> e</w:t>
      </w:r>
      <w:r>
        <w:t>.g. a shared backhaul link.</w:t>
      </w:r>
    </w:p>
    <w:p w14:paraId="15546070" w14:textId="77777777" w:rsidR="00F7129C" w:rsidRDefault="00F7129C" w:rsidP="00C143F6">
      <w:r>
        <w:t xml:space="preserve">The assumptions of Solution #2 apply, </w:t>
      </w:r>
      <w:r w:rsidRPr="00F7129C">
        <w:rPr>
          <w:u w:val="single"/>
        </w:rPr>
        <w:t>expect the following</w:t>
      </w:r>
      <w:r>
        <w:t xml:space="preserve">: </w:t>
      </w:r>
    </w:p>
    <w:p w14:paraId="4BFCEC1D" w14:textId="63426606" w:rsidR="00F7129C" w:rsidRPr="00C143F6" w:rsidRDefault="00F7129C" w:rsidP="00F7129C">
      <w:pPr>
        <w:pStyle w:val="B1"/>
      </w:pPr>
      <w:r>
        <w:t>-</w:t>
      </w:r>
      <w:r>
        <w:tab/>
      </w:r>
      <w:r w:rsidRPr="00F7129C">
        <w:t xml:space="preserve">To ensure that the two UEs connect to different </w:t>
      </w:r>
      <w:proofErr w:type="spellStart"/>
      <w:r w:rsidRPr="00F7129C">
        <w:t>gNBs</w:t>
      </w:r>
      <w:proofErr w:type="spellEnd"/>
      <w:r w:rsidRPr="00F7129C">
        <w:t xml:space="preserve">, the </w:t>
      </w:r>
      <w:proofErr w:type="spellStart"/>
      <w:r w:rsidRPr="00F7129C">
        <w:t>gNBs</w:t>
      </w:r>
      <w:proofErr w:type="spellEnd"/>
      <w:r w:rsidRPr="00F7129C">
        <w:t xml:space="preserve"> need to operate such that the selection of </w:t>
      </w:r>
      <w:proofErr w:type="spellStart"/>
      <w:r w:rsidRPr="00F7129C">
        <w:t>gNBs</w:t>
      </w:r>
      <w:proofErr w:type="spellEnd"/>
      <w:r w:rsidRPr="00F7129C">
        <w:t xml:space="preserve"> can be distinct from each other (e.g. </w:t>
      </w:r>
      <w:proofErr w:type="spellStart"/>
      <w:r w:rsidRPr="00F7129C">
        <w:t>gNBs</w:t>
      </w:r>
      <w:proofErr w:type="spellEnd"/>
      <w:r w:rsidRPr="00F7129C">
        <w:t xml:space="preserve"> operating in different frequencies etc.).</w:t>
      </w:r>
    </w:p>
    <w:p w14:paraId="19E5E6D7" w14:textId="77777777" w:rsidR="008B22AE" w:rsidRDefault="008B22AE" w:rsidP="008B22AE">
      <w:r>
        <w:t xml:space="preserve">The NRG of the RAN (cells of </w:t>
      </w:r>
      <w:proofErr w:type="spellStart"/>
      <w:r>
        <w:t>gNBs</w:t>
      </w:r>
      <w:proofErr w:type="spellEnd"/>
      <w:r>
        <w:t xml:space="preserve">) entities are configured by the OAM system in RAN. It is possible for </w:t>
      </w:r>
      <w:proofErr w:type="spellStart"/>
      <w:r>
        <w:t>gNBs</w:t>
      </w:r>
      <w:proofErr w:type="spellEnd"/>
      <w:r>
        <w:t xml:space="preserve"> to learn the reliability group neighbouring cells as the </w:t>
      </w:r>
      <w:proofErr w:type="spellStart"/>
      <w:r>
        <w:t>Xn</w:t>
      </w:r>
      <w:proofErr w:type="spellEnd"/>
      <w:r>
        <w:t xml:space="preserve"> connectivity is set up.</w:t>
      </w:r>
    </w:p>
    <w:p w14:paraId="752CC5FD" w14:textId="355CB331" w:rsidR="00B6168E" w:rsidRDefault="000C54CE" w:rsidP="00740066">
      <w:r w:rsidRPr="000C54CE">
        <w:t xml:space="preserve">The </w:t>
      </w:r>
      <w:r>
        <w:t>NRG</w:t>
      </w:r>
      <w:r w:rsidRPr="000C54CE">
        <w:t xml:space="preserve"> parameter of each </w:t>
      </w:r>
      <w:r w:rsidR="001F27FD">
        <w:t>cell</w:t>
      </w:r>
      <w:r w:rsidRPr="000C54CE">
        <w:t xml:space="preserve"> is </w:t>
      </w:r>
      <w:r>
        <w:t>broa</w:t>
      </w:r>
      <w:r w:rsidR="00DF0E08">
        <w:t>d</w:t>
      </w:r>
      <w:r>
        <w:t xml:space="preserve">cast by the </w:t>
      </w:r>
      <w:proofErr w:type="spellStart"/>
      <w:r>
        <w:t>gNB</w:t>
      </w:r>
      <w:proofErr w:type="spellEnd"/>
      <w:r w:rsidRPr="000C54CE">
        <w:t xml:space="preserve">, and </w:t>
      </w:r>
      <w:r>
        <w:t>each UE in the device stores this information and communicates it to the other UEs in the same device</w:t>
      </w:r>
      <w:r w:rsidRPr="000C54CE">
        <w:t xml:space="preserve">, so each </w:t>
      </w:r>
      <w:r>
        <w:t>UE in the device</w:t>
      </w:r>
      <w:r w:rsidRPr="000C54CE">
        <w:t xml:space="preserve"> has knowledge about the </w:t>
      </w:r>
      <w:r>
        <w:t>NRG</w:t>
      </w:r>
      <w:r w:rsidRPr="000C54CE">
        <w:t xml:space="preserve"> </w:t>
      </w:r>
      <w:r>
        <w:t>used by</w:t>
      </w:r>
      <w:r w:rsidRPr="000C54CE">
        <w:t xml:space="preserve"> </w:t>
      </w:r>
      <w:r w:rsidRPr="000C54CE">
        <w:lastRenderedPageBreak/>
        <w:t xml:space="preserve">the </w:t>
      </w:r>
      <w:r>
        <w:t>other</w:t>
      </w:r>
      <w:r w:rsidR="00110E1D">
        <w:t xml:space="preserve"> UEs and will avoid selecting a </w:t>
      </w:r>
      <w:r w:rsidR="001F27FD">
        <w:t>cell</w:t>
      </w:r>
      <w:r w:rsidR="00110E1D">
        <w:t xml:space="preserve"> broadcasting one of these NRGs</w:t>
      </w:r>
      <w:r w:rsidR="008B22AE">
        <w:t>, for initial Registration and idle-mode mobility</w:t>
      </w:r>
      <w:r w:rsidR="00110E1D">
        <w:t>.</w:t>
      </w:r>
    </w:p>
    <w:p w14:paraId="23D578FC" w14:textId="01C9C111" w:rsidR="008B22AE" w:rsidRDefault="008B22AE" w:rsidP="00740066">
      <w:r>
        <w:t xml:space="preserve">It follows that the device is </w:t>
      </w:r>
      <w:r w:rsidR="00E80A60">
        <w:t xml:space="preserve">always </w:t>
      </w:r>
      <w:r>
        <w:t>using cells belonging to different NRGs (</w:t>
      </w:r>
      <w:r w:rsidR="00AA145D">
        <w:t xml:space="preserve">as long as </w:t>
      </w:r>
      <w:r w:rsidR="00AA145D" w:rsidRPr="00AA145D">
        <w:t>redundant RAN coverage is available</w:t>
      </w:r>
      <w:r>
        <w:t xml:space="preserve">), without the need for the </w:t>
      </w:r>
      <w:proofErr w:type="spellStart"/>
      <w:r>
        <w:t>gNB</w:t>
      </w:r>
      <w:proofErr w:type="spellEnd"/>
      <w:r>
        <w:t xml:space="preserve"> to redirect the UE to another cell.</w:t>
      </w:r>
    </w:p>
    <w:p w14:paraId="2886D153" w14:textId="75CE8667" w:rsidR="001E0A7C" w:rsidRDefault="001E0A7C" w:rsidP="001E0A7C">
      <w:r>
        <w:t xml:space="preserve">For connected mode mobility, each UE of the device informs the serving </w:t>
      </w:r>
      <w:proofErr w:type="spellStart"/>
      <w:r>
        <w:t>gNB</w:t>
      </w:r>
      <w:proofErr w:type="spellEnd"/>
      <w:r>
        <w:t xml:space="preserve"> of the NRG used by other UEs of the same device (e.g. along with measurement reports), and the </w:t>
      </w:r>
      <w:r w:rsidRPr="001E0A7C">
        <w:t xml:space="preserve">serving </w:t>
      </w:r>
      <w:proofErr w:type="spellStart"/>
      <w:r w:rsidRPr="001E0A7C">
        <w:t>gNB</w:t>
      </w:r>
      <w:proofErr w:type="spellEnd"/>
      <w:r>
        <w:t xml:space="preserve"> down-prioritizes candidate target cells that belong to NRGs already used by the device. It follows that the UE is </w:t>
      </w:r>
      <w:r w:rsidR="00BA13A8" w:rsidRPr="00BA13A8">
        <w:t xml:space="preserve">preferably </w:t>
      </w:r>
      <w:r>
        <w:t xml:space="preserve">handed over only to cells in a way to preserve the diversity of NRGs for the device. </w:t>
      </w:r>
    </w:p>
    <w:p w14:paraId="4793B1AE" w14:textId="61A6C8EE" w:rsidR="00116AAC" w:rsidRDefault="00116AAC" w:rsidP="00116AAC">
      <w:pPr>
        <w:pStyle w:val="Titre3"/>
      </w:pPr>
      <w:bookmarkStart w:id="3" w:name="_Toc520100504"/>
      <w:proofErr w:type="gramStart"/>
      <w:r>
        <w:t>6.</w:t>
      </w:r>
      <w:r w:rsidR="00F3039C">
        <w:t>X</w:t>
      </w:r>
      <w:r>
        <w:t>.2</w:t>
      </w:r>
      <w:proofErr w:type="gramEnd"/>
      <w:r>
        <w:tab/>
        <w:t>Procedures</w:t>
      </w:r>
      <w:bookmarkEnd w:id="3"/>
    </w:p>
    <w:p w14:paraId="03CD2ECC" w14:textId="728994F8" w:rsidR="00116AAC" w:rsidRDefault="00116AAC" w:rsidP="00116AAC">
      <w:r>
        <w:t xml:space="preserve">RAN has its own NRG parameter configured into the </w:t>
      </w:r>
      <w:proofErr w:type="spellStart"/>
      <w:r>
        <w:t>gNBs</w:t>
      </w:r>
      <w:proofErr w:type="spellEnd"/>
      <w:r>
        <w:t xml:space="preserve"> on a per cell basis and broadcasts it in System Information. </w:t>
      </w:r>
      <w:proofErr w:type="spellStart"/>
      <w:proofErr w:type="gramStart"/>
      <w:r>
        <w:t>gNBs</w:t>
      </w:r>
      <w:proofErr w:type="spellEnd"/>
      <w:proofErr w:type="gramEnd"/>
      <w:r>
        <w:t xml:space="preserve"> may learn the RAN </w:t>
      </w:r>
      <w:r w:rsidR="00494BF3">
        <w:t>N</w:t>
      </w:r>
      <w:r>
        <w:t>RG parameter of the neighbouring cells.</w:t>
      </w:r>
    </w:p>
    <w:p w14:paraId="0B5CF264" w14:textId="477406C6" w:rsidR="00116AAC" w:rsidRDefault="00116AAC" w:rsidP="00116AAC">
      <w:r>
        <w:t>The Registration procedure is unchanged.</w:t>
      </w:r>
    </w:p>
    <w:p w14:paraId="73E8E416" w14:textId="77777777" w:rsidR="00116AAC" w:rsidRDefault="00116AAC" w:rsidP="00116AAC">
      <w:r>
        <w:t>The RAN connected mode mobility handling is extended as follows.</w:t>
      </w:r>
    </w:p>
    <w:p w14:paraId="7188F789" w14:textId="1D88A647" w:rsidR="00116AAC" w:rsidRDefault="00116AAC" w:rsidP="00116AAC">
      <w:pPr>
        <w:pStyle w:val="B1"/>
      </w:pPr>
      <w:r>
        <w:t>-</w:t>
      </w:r>
      <w:r>
        <w:tab/>
      </w:r>
      <w:r w:rsidRPr="00116AAC">
        <w:t xml:space="preserve">UE informs the serving </w:t>
      </w:r>
      <w:proofErr w:type="spellStart"/>
      <w:r w:rsidRPr="00116AAC">
        <w:t>gNB</w:t>
      </w:r>
      <w:proofErr w:type="spellEnd"/>
      <w:r w:rsidRPr="00116AAC">
        <w:t xml:space="preserve"> of the NRG</w:t>
      </w:r>
      <w:r w:rsidR="00784F80">
        <w:t>s</w:t>
      </w:r>
      <w:r w:rsidRPr="00116AAC">
        <w:t xml:space="preserve"> used by other UEs of the same device (e.g. along with measurement reports)</w:t>
      </w:r>
    </w:p>
    <w:p w14:paraId="48831255" w14:textId="35A4B7E6" w:rsidR="00116AAC" w:rsidRDefault="00116AAC" w:rsidP="00116AAC">
      <w:pPr>
        <w:pStyle w:val="B1"/>
      </w:pPr>
      <w:r>
        <w:t>-</w:t>
      </w:r>
      <w:r>
        <w:tab/>
        <w:t>RAN node down-prioritizes handover targets whose NRG is used by other UEs of the device.</w:t>
      </w:r>
    </w:p>
    <w:p w14:paraId="30F3F711" w14:textId="36894506" w:rsidR="00116AAC" w:rsidRDefault="00116AAC" w:rsidP="00116AAC">
      <w:pPr>
        <w:pStyle w:val="Titre3"/>
      </w:pPr>
      <w:bookmarkStart w:id="4" w:name="_Toc520100505"/>
      <w:proofErr w:type="gramStart"/>
      <w:r>
        <w:t>6.</w:t>
      </w:r>
      <w:r w:rsidR="00F3039C">
        <w:t>X</w:t>
      </w:r>
      <w:r>
        <w:t>.3</w:t>
      </w:r>
      <w:proofErr w:type="gramEnd"/>
      <w:r>
        <w:tab/>
        <w:t>Impacts on Existing Nodes and Functionality</w:t>
      </w:r>
      <w:bookmarkEnd w:id="4"/>
    </w:p>
    <w:p w14:paraId="72A7EFCF" w14:textId="2FA7D854" w:rsidR="006119EE" w:rsidRDefault="006119EE" w:rsidP="00116AAC">
      <w:r>
        <w:t>SMF, UPF, PCF/BSF impacts: see clause 6.2.3.</w:t>
      </w:r>
    </w:p>
    <w:p w14:paraId="5228BCE1" w14:textId="77777777" w:rsidR="00116AAC" w:rsidRDefault="00116AAC" w:rsidP="00116AAC">
      <w:r>
        <w:t>RAN impacts:</w:t>
      </w:r>
    </w:p>
    <w:p w14:paraId="7FE2E36B" w14:textId="7936C334" w:rsidR="00116AAC" w:rsidRDefault="00116AAC" w:rsidP="00116AAC">
      <w:pPr>
        <w:pStyle w:val="B1"/>
      </w:pPr>
      <w:r>
        <w:t>-</w:t>
      </w:r>
      <w:r>
        <w:tab/>
      </w:r>
      <w:r w:rsidR="00576198">
        <w:t>O</w:t>
      </w:r>
      <w:r w:rsidR="00784F80">
        <w:t>A</w:t>
      </w:r>
      <w:r w:rsidR="00576198">
        <w:t xml:space="preserve">M configuration of the NRG </w:t>
      </w:r>
      <w:r>
        <w:t>on a per cell level.</w:t>
      </w:r>
    </w:p>
    <w:p w14:paraId="44EBAD42" w14:textId="0B2FD012" w:rsidR="00784F80" w:rsidRDefault="00784F80" w:rsidP="00116AAC">
      <w:pPr>
        <w:pStyle w:val="B1"/>
      </w:pPr>
      <w:r>
        <w:t>-</w:t>
      </w:r>
      <w:r>
        <w:tab/>
      </w:r>
      <w:proofErr w:type="spellStart"/>
      <w:proofErr w:type="gramStart"/>
      <w:r>
        <w:t>gNB</w:t>
      </w:r>
      <w:proofErr w:type="spellEnd"/>
      <w:proofErr w:type="gramEnd"/>
      <w:r>
        <w:t xml:space="preserve"> obtains the </w:t>
      </w:r>
      <w:r w:rsidRPr="00784F80">
        <w:t>NRGs used by other UEs of the same device (e.g. along with measurement reports)</w:t>
      </w:r>
      <w:r>
        <w:t xml:space="preserve"> and </w:t>
      </w:r>
      <w:r w:rsidRPr="00784F80">
        <w:t>down-prioritizes handover targets whose NRG is used by other UEs of the device</w:t>
      </w:r>
      <w:r>
        <w:t>.</w:t>
      </w:r>
    </w:p>
    <w:p w14:paraId="0B6B0D8D" w14:textId="444DEA07" w:rsidR="00116AAC" w:rsidRDefault="00116AAC" w:rsidP="00116AAC">
      <w:r>
        <w:t>Subscription impacts:</w:t>
      </w:r>
      <w:r w:rsidR="00784F80">
        <w:t xml:space="preserve"> none.</w:t>
      </w:r>
    </w:p>
    <w:p w14:paraId="31335F4F" w14:textId="3BFF4727" w:rsidR="00116AAC" w:rsidRDefault="00116AAC" w:rsidP="00116AAC">
      <w:r>
        <w:t>AMF impacts:</w:t>
      </w:r>
    </w:p>
    <w:p w14:paraId="7C7CB7F6" w14:textId="37BBA799" w:rsidR="003408CE" w:rsidRDefault="003408CE" w:rsidP="003408CE">
      <w:pPr>
        <w:pStyle w:val="B1"/>
      </w:pPr>
      <w:r>
        <w:t>-</w:t>
      </w:r>
      <w:r>
        <w:tab/>
        <w:t>Forward the relevant indications between RAN and SMF</w:t>
      </w:r>
      <w:r w:rsidR="007C6472">
        <w:t xml:space="preserve"> (not related to NRG but to Solution 2)</w:t>
      </w:r>
      <w:r>
        <w:t>.</w:t>
      </w:r>
    </w:p>
    <w:p w14:paraId="36B3B68D" w14:textId="77777777" w:rsidR="00116AAC" w:rsidRDefault="00116AAC" w:rsidP="00116AAC">
      <w:r>
        <w:t>UE impacts:</w:t>
      </w:r>
    </w:p>
    <w:p w14:paraId="276F02BC" w14:textId="77777777" w:rsidR="00116AAC" w:rsidRDefault="00116AAC" w:rsidP="00116AAC">
      <w:pPr>
        <w:pStyle w:val="B1"/>
      </w:pPr>
      <w:r>
        <w:t>-</w:t>
      </w:r>
      <w:r>
        <w:tab/>
        <w:t>Support of multiple UEs per device.</w:t>
      </w:r>
    </w:p>
    <w:p w14:paraId="264E7FAB" w14:textId="77777777" w:rsidR="00FF3914" w:rsidRDefault="00116AAC" w:rsidP="00116AAC">
      <w:pPr>
        <w:pStyle w:val="B1"/>
      </w:pPr>
      <w:r w:rsidRPr="00BA2C2C">
        <w:t>-</w:t>
      </w:r>
      <w:r w:rsidRPr="00BA2C2C">
        <w:tab/>
      </w:r>
      <w:r w:rsidR="004E05B3">
        <w:t>UE reads th</w:t>
      </w:r>
      <w:r w:rsidR="00FF3914">
        <w:t>e NRG in System Information</w:t>
      </w:r>
    </w:p>
    <w:p w14:paraId="68C8B305" w14:textId="5B26A4A1" w:rsidR="00116AAC" w:rsidRDefault="00FF3914" w:rsidP="00116AAC">
      <w:pPr>
        <w:pStyle w:val="B1"/>
      </w:pPr>
      <w:r>
        <w:t>-</w:t>
      </w:r>
      <w:r>
        <w:tab/>
        <w:t xml:space="preserve">UE </w:t>
      </w:r>
      <w:r w:rsidR="004E05B3">
        <w:t>interacts with other UEs in the device so that each UE knows the NRGs already used by other UEs</w:t>
      </w:r>
      <w:r w:rsidR="00116AAC" w:rsidRPr="00BA2C2C">
        <w:t>.</w:t>
      </w:r>
    </w:p>
    <w:p w14:paraId="7688C704" w14:textId="10057A6C" w:rsidR="00116AAC" w:rsidRDefault="00116AAC" w:rsidP="00116AAC">
      <w:pPr>
        <w:pStyle w:val="B1"/>
      </w:pPr>
      <w:r>
        <w:t>-</w:t>
      </w:r>
      <w:r>
        <w:tab/>
      </w:r>
      <w:r w:rsidR="00FF3914">
        <w:t>UE selects the cell based on NRG information</w:t>
      </w:r>
      <w:r>
        <w:t>.</w:t>
      </w:r>
    </w:p>
    <w:p w14:paraId="79753C78" w14:textId="066316B0" w:rsidR="00B20492" w:rsidRDefault="00B20492" w:rsidP="00116AAC">
      <w:pPr>
        <w:pStyle w:val="B1"/>
      </w:pPr>
      <w:r>
        <w:t>-</w:t>
      </w:r>
      <w:r>
        <w:tab/>
        <w:t xml:space="preserve">UE </w:t>
      </w:r>
      <w:r w:rsidRPr="00116AAC">
        <w:t xml:space="preserve">informs </w:t>
      </w:r>
      <w:r w:rsidRPr="00B20492">
        <w:t xml:space="preserve">the serving </w:t>
      </w:r>
      <w:proofErr w:type="spellStart"/>
      <w:r w:rsidRPr="00B20492">
        <w:t>gNB</w:t>
      </w:r>
      <w:proofErr w:type="spellEnd"/>
      <w:r w:rsidRPr="00B20492">
        <w:t xml:space="preserve"> of the NRGs used by other UEs of the same device (e.g. along with measurement reports)</w:t>
      </w:r>
      <w:r w:rsidR="00520AA5">
        <w:t>.</w:t>
      </w:r>
    </w:p>
    <w:p w14:paraId="27B72A41" w14:textId="1B815E4E" w:rsidR="007460BE" w:rsidRDefault="007460BE" w:rsidP="007460BE">
      <w:pPr>
        <w:pStyle w:val="Titre3"/>
      </w:pPr>
      <w:bookmarkStart w:id="5" w:name="_Toc520100506"/>
      <w:proofErr w:type="gramStart"/>
      <w:r>
        <w:t>6.</w:t>
      </w:r>
      <w:r w:rsidR="00F3039C">
        <w:t>X</w:t>
      </w:r>
      <w:r>
        <w:t>.4</w:t>
      </w:r>
      <w:proofErr w:type="gramEnd"/>
      <w:r>
        <w:tab/>
        <w:t>Solution Evaluation</w:t>
      </w:r>
      <w:bookmarkEnd w:id="5"/>
    </w:p>
    <w:p w14:paraId="38DCBB7B" w14:textId="77777777" w:rsidR="007460BE" w:rsidRPr="003D2ED9" w:rsidRDefault="007460BE" w:rsidP="007460BE">
      <w:pPr>
        <w:pStyle w:val="EditorsNote"/>
      </w:pPr>
      <w:r>
        <w:t>Editor's note:</w:t>
      </w:r>
      <w:r>
        <w:tab/>
        <w:t>This clause provides an evaluation of this solution.</w:t>
      </w:r>
    </w:p>
    <w:p w14:paraId="51B465E8" w14:textId="77777777" w:rsidR="00AD2241" w:rsidRPr="00FB501F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10B65DCF" w14:textId="77777777" w:rsidR="00AD2241" w:rsidRDefault="00AD2241" w:rsidP="00AD2241">
      <w:pPr>
        <w:rPr>
          <w:lang w:eastAsia="ko-KR"/>
        </w:rPr>
      </w:pPr>
    </w:p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8E1AC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BD4DD" w14:textId="77777777" w:rsidR="004A7465" w:rsidRDefault="004A7465">
      <w:r>
        <w:separator/>
      </w:r>
    </w:p>
    <w:p w14:paraId="32A1E9FE" w14:textId="77777777" w:rsidR="004A7465" w:rsidRDefault="004A7465"/>
  </w:endnote>
  <w:endnote w:type="continuationSeparator" w:id="0">
    <w:p w14:paraId="2B770876" w14:textId="77777777" w:rsidR="004A7465" w:rsidRDefault="004A7465">
      <w:r>
        <w:continuationSeparator/>
      </w:r>
    </w:p>
    <w:p w14:paraId="108C5729" w14:textId="77777777" w:rsidR="004A7465" w:rsidRDefault="004A7465"/>
  </w:endnote>
  <w:endnote w:type="continuationNotice" w:id="1">
    <w:p w14:paraId="3F8E9F45" w14:textId="77777777" w:rsidR="004A7465" w:rsidRDefault="004A74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F30A0" w14:textId="77777777" w:rsidR="008832AD" w:rsidRDefault="008832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8832AD" w:rsidRDefault="008832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8832AD" w:rsidRDefault="008832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FAD270" w14:textId="77777777" w:rsidR="004A7465" w:rsidRDefault="004A7465">
      <w:r>
        <w:separator/>
      </w:r>
    </w:p>
    <w:p w14:paraId="5C67E362" w14:textId="77777777" w:rsidR="004A7465" w:rsidRDefault="004A7465"/>
  </w:footnote>
  <w:footnote w:type="continuationSeparator" w:id="0">
    <w:p w14:paraId="2B377736" w14:textId="77777777" w:rsidR="004A7465" w:rsidRDefault="004A7465">
      <w:r>
        <w:continuationSeparator/>
      </w:r>
    </w:p>
    <w:p w14:paraId="09E51981" w14:textId="77777777" w:rsidR="004A7465" w:rsidRDefault="004A7465"/>
  </w:footnote>
  <w:footnote w:type="continuationNotice" w:id="1">
    <w:p w14:paraId="454B2F66" w14:textId="77777777" w:rsidR="004A7465" w:rsidRDefault="004A746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766F3" w14:textId="77777777" w:rsidR="008832AD" w:rsidRDefault="008832AD"/>
  <w:p w14:paraId="0D854455" w14:textId="77777777" w:rsidR="008832AD" w:rsidRDefault="008832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8108B" w14:textId="77777777" w:rsidR="008832AD" w:rsidRPr="001E5383" w:rsidRDefault="008832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1E538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1E5383">
      <w:rPr>
        <w:rFonts w:ascii="Arial" w:hAnsi="Arial" w:cs="Arial"/>
        <w:b/>
        <w:bCs/>
        <w:sz w:val="18"/>
        <w:lang w:val="fr-FR"/>
      </w:rPr>
      <w:t xml:space="preserve"> Document</w:t>
    </w:r>
  </w:p>
  <w:p w14:paraId="79CFA0E0" w14:textId="77777777" w:rsidR="008832AD" w:rsidRPr="001E5383" w:rsidRDefault="008832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C36D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8832AD" w:rsidRPr="001E5383" w:rsidRDefault="008832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3"/>
  </w:num>
  <w:num w:numId="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EE3B2E"/>
    <w:rsid w:val="00001125"/>
    <w:rsid w:val="000013F3"/>
    <w:rsid w:val="000021CE"/>
    <w:rsid w:val="000034B2"/>
    <w:rsid w:val="00003BBC"/>
    <w:rsid w:val="0000615D"/>
    <w:rsid w:val="0000798A"/>
    <w:rsid w:val="00010A2F"/>
    <w:rsid w:val="0001133B"/>
    <w:rsid w:val="00011C57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6C45"/>
    <w:rsid w:val="00037536"/>
    <w:rsid w:val="00037CC9"/>
    <w:rsid w:val="00045CF3"/>
    <w:rsid w:val="00047B70"/>
    <w:rsid w:val="00047BC1"/>
    <w:rsid w:val="00050955"/>
    <w:rsid w:val="0005227C"/>
    <w:rsid w:val="00056F67"/>
    <w:rsid w:val="00057965"/>
    <w:rsid w:val="00061486"/>
    <w:rsid w:val="00063BD7"/>
    <w:rsid w:val="00067637"/>
    <w:rsid w:val="0006768B"/>
    <w:rsid w:val="000701DB"/>
    <w:rsid w:val="00070F94"/>
    <w:rsid w:val="00071E9F"/>
    <w:rsid w:val="00072840"/>
    <w:rsid w:val="00073248"/>
    <w:rsid w:val="000759D1"/>
    <w:rsid w:val="00075F32"/>
    <w:rsid w:val="0007763A"/>
    <w:rsid w:val="00080AC3"/>
    <w:rsid w:val="00080D59"/>
    <w:rsid w:val="00081507"/>
    <w:rsid w:val="000826F9"/>
    <w:rsid w:val="000839EC"/>
    <w:rsid w:val="000848B2"/>
    <w:rsid w:val="00085D74"/>
    <w:rsid w:val="0008627B"/>
    <w:rsid w:val="00087697"/>
    <w:rsid w:val="000909D2"/>
    <w:rsid w:val="00091D89"/>
    <w:rsid w:val="00092977"/>
    <w:rsid w:val="00094D79"/>
    <w:rsid w:val="000A156E"/>
    <w:rsid w:val="000A2EAB"/>
    <w:rsid w:val="000A4AC5"/>
    <w:rsid w:val="000A56DF"/>
    <w:rsid w:val="000A57C6"/>
    <w:rsid w:val="000A60A8"/>
    <w:rsid w:val="000A69FD"/>
    <w:rsid w:val="000A6ABC"/>
    <w:rsid w:val="000A7C37"/>
    <w:rsid w:val="000B09EC"/>
    <w:rsid w:val="000B0D02"/>
    <w:rsid w:val="000B165B"/>
    <w:rsid w:val="000B2E68"/>
    <w:rsid w:val="000B4D76"/>
    <w:rsid w:val="000B6CE7"/>
    <w:rsid w:val="000C1B43"/>
    <w:rsid w:val="000C33F6"/>
    <w:rsid w:val="000C463B"/>
    <w:rsid w:val="000C54CE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640"/>
    <w:rsid w:val="000E47BD"/>
    <w:rsid w:val="000E6E9F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0E1D"/>
    <w:rsid w:val="001112AF"/>
    <w:rsid w:val="0011338B"/>
    <w:rsid w:val="00116AAC"/>
    <w:rsid w:val="00116F0B"/>
    <w:rsid w:val="001253E8"/>
    <w:rsid w:val="00125A07"/>
    <w:rsid w:val="0012684C"/>
    <w:rsid w:val="001278FE"/>
    <w:rsid w:val="00132355"/>
    <w:rsid w:val="001349DB"/>
    <w:rsid w:val="00136610"/>
    <w:rsid w:val="00137447"/>
    <w:rsid w:val="00137521"/>
    <w:rsid w:val="00140060"/>
    <w:rsid w:val="00140848"/>
    <w:rsid w:val="00142658"/>
    <w:rsid w:val="001426D2"/>
    <w:rsid w:val="0014533B"/>
    <w:rsid w:val="001456C5"/>
    <w:rsid w:val="00146661"/>
    <w:rsid w:val="00147BE0"/>
    <w:rsid w:val="00150303"/>
    <w:rsid w:val="0015150E"/>
    <w:rsid w:val="0015185C"/>
    <w:rsid w:val="00151CD5"/>
    <w:rsid w:val="001521BF"/>
    <w:rsid w:val="001540B0"/>
    <w:rsid w:val="00156735"/>
    <w:rsid w:val="00157122"/>
    <w:rsid w:val="0016309D"/>
    <w:rsid w:val="00163362"/>
    <w:rsid w:val="00166126"/>
    <w:rsid w:val="0016671E"/>
    <w:rsid w:val="0016694C"/>
    <w:rsid w:val="0017205D"/>
    <w:rsid w:val="00172448"/>
    <w:rsid w:val="001724BC"/>
    <w:rsid w:val="001725ED"/>
    <w:rsid w:val="00172C8F"/>
    <w:rsid w:val="00174D6D"/>
    <w:rsid w:val="00176D5C"/>
    <w:rsid w:val="00181019"/>
    <w:rsid w:val="00181387"/>
    <w:rsid w:val="00181D33"/>
    <w:rsid w:val="001869D0"/>
    <w:rsid w:val="00190C54"/>
    <w:rsid w:val="0019186E"/>
    <w:rsid w:val="00192F3D"/>
    <w:rsid w:val="00194710"/>
    <w:rsid w:val="00196333"/>
    <w:rsid w:val="001A1977"/>
    <w:rsid w:val="001A269A"/>
    <w:rsid w:val="001A33A3"/>
    <w:rsid w:val="001A3E24"/>
    <w:rsid w:val="001A44E2"/>
    <w:rsid w:val="001A500C"/>
    <w:rsid w:val="001A5764"/>
    <w:rsid w:val="001A5CAE"/>
    <w:rsid w:val="001B1942"/>
    <w:rsid w:val="001C0F9A"/>
    <w:rsid w:val="001C10EA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A7C"/>
    <w:rsid w:val="001E0F37"/>
    <w:rsid w:val="001E45E0"/>
    <w:rsid w:val="001E5383"/>
    <w:rsid w:val="001E5CDB"/>
    <w:rsid w:val="001F27FD"/>
    <w:rsid w:val="001F4A66"/>
    <w:rsid w:val="001F4FAE"/>
    <w:rsid w:val="001F548A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22F6"/>
    <w:rsid w:val="00224502"/>
    <w:rsid w:val="00224819"/>
    <w:rsid w:val="00225B0D"/>
    <w:rsid w:val="0022643D"/>
    <w:rsid w:val="00227691"/>
    <w:rsid w:val="0023182A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1253"/>
    <w:rsid w:val="00282950"/>
    <w:rsid w:val="00284417"/>
    <w:rsid w:val="002847C9"/>
    <w:rsid w:val="00286FD4"/>
    <w:rsid w:val="002911D1"/>
    <w:rsid w:val="002924C7"/>
    <w:rsid w:val="00292839"/>
    <w:rsid w:val="00294E54"/>
    <w:rsid w:val="002978D7"/>
    <w:rsid w:val="00297E7E"/>
    <w:rsid w:val="002A0419"/>
    <w:rsid w:val="002A3110"/>
    <w:rsid w:val="002A3A8F"/>
    <w:rsid w:val="002A613D"/>
    <w:rsid w:val="002A6B24"/>
    <w:rsid w:val="002B1134"/>
    <w:rsid w:val="002B5010"/>
    <w:rsid w:val="002B6B2C"/>
    <w:rsid w:val="002C0310"/>
    <w:rsid w:val="002C123F"/>
    <w:rsid w:val="002C28E3"/>
    <w:rsid w:val="002C2E90"/>
    <w:rsid w:val="002C58BF"/>
    <w:rsid w:val="002C64C7"/>
    <w:rsid w:val="002C73AC"/>
    <w:rsid w:val="002C7514"/>
    <w:rsid w:val="002C7FAC"/>
    <w:rsid w:val="002D1D6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EA"/>
    <w:rsid w:val="002F5845"/>
    <w:rsid w:val="002F5DD8"/>
    <w:rsid w:val="00300F41"/>
    <w:rsid w:val="00301978"/>
    <w:rsid w:val="00301D73"/>
    <w:rsid w:val="00304AE1"/>
    <w:rsid w:val="00305BAD"/>
    <w:rsid w:val="00306C8E"/>
    <w:rsid w:val="00311CFD"/>
    <w:rsid w:val="003122AD"/>
    <w:rsid w:val="00313213"/>
    <w:rsid w:val="00314332"/>
    <w:rsid w:val="00314DA5"/>
    <w:rsid w:val="003178B2"/>
    <w:rsid w:val="003179F9"/>
    <w:rsid w:val="00321682"/>
    <w:rsid w:val="0032281F"/>
    <w:rsid w:val="003229D9"/>
    <w:rsid w:val="00325B35"/>
    <w:rsid w:val="00326294"/>
    <w:rsid w:val="00330A40"/>
    <w:rsid w:val="00333471"/>
    <w:rsid w:val="003376DD"/>
    <w:rsid w:val="00337F4C"/>
    <w:rsid w:val="003408CE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1429"/>
    <w:rsid w:val="00361863"/>
    <w:rsid w:val="00361994"/>
    <w:rsid w:val="00361B11"/>
    <w:rsid w:val="00362482"/>
    <w:rsid w:val="00363876"/>
    <w:rsid w:val="00363DFB"/>
    <w:rsid w:val="00364982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4F6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BBB"/>
    <w:rsid w:val="0040122E"/>
    <w:rsid w:val="00402831"/>
    <w:rsid w:val="00402934"/>
    <w:rsid w:val="00403AD7"/>
    <w:rsid w:val="00403C9B"/>
    <w:rsid w:val="00406F3D"/>
    <w:rsid w:val="00411165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2975"/>
    <w:rsid w:val="00453A2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B94"/>
    <w:rsid w:val="00477F96"/>
    <w:rsid w:val="004802CF"/>
    <w:rsid w:val="0048057F"/>
    <w:rsid w:val="004809CF"/>
    <w:rsid w:val="00481702"/>
    <w:rsid w:val="00481921"/>
    <w:rsid w:val="00481FD5"/>
    <w:rsid w:val="00487C1F"/>
    <w:rsid w:val="00487F2B"/>
    <w:rsid w:val="00490778"/>
    <w:rsid w:val="0049341D"/>
    <w:rsid w:val="00494510"/>
    <w:rsid w:val="00494BF3"/>
    <w:rsid w:val="004953A9"/>
    <w:rsid w:val="00497A05"/>
    <w:rsid w:val="004A20BB"/>
    <w:rsid w:val="004A490D"/>
    <w:rsid w:val="004A5099"/>
    <w:rsid w:val="004A511B"/>
    <w:rsid w:val="004A6648"/>
    <w:rsid w:val="004A6B25"/>
    <w:rsid w:val="004A72A2"/>
    <w:rsid w:val="004A7465"/>
    <w:rsid w:val="004B2F71"/>
    <w:rsid w:val="004B43AB"/>
    <w:rsid w:val="004B4F59"/>
    <w:rsid w:val="004B5352"/>
    <w:rsid w:val="004B7835"/>
    <w:rsid w:val="004C02DC"/>
    <w:rsid w:val="004C0AA4"/>
    <w:rsid w:val="004C2FAA"/>
    <w:rsid w:val="004C34C8"/>
    <w:rsid w:val="004C3860"/>
    <w:rsid w:val="004C5AC0"/>
    <w:rsid w:val="004C69D5"/>
    <w:rsid w:val="004D1E18"/>
    <w:rsid w:val="004D21AA"/>
    <w:rsid w:val="004D21E8"/>
    <w:rsid w:val="004D3110"/>
    <w:rsid w:val="004D3172"/>
    <w:rsid w:val="004D4187"/>
    <w:rsid w:val="004E05B3"/>
    <w:rsid w:val="004E1302"/>
    <w:rsid w:val="004E1C86"/>
    <w:rsid w:val="004E23F0"/>
    <w:rsid w:val="004E3DCA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A2F"/>
    <w:rsid w:val="00520AA5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3ABF"/>
    <w:rsid w:val="005440F5"/>
    <w:rsid w:val="00546588"/>
    <w:rsid w:val="00547837"/>
    <w:rsid w:val="0055036F"/>
    <w:rsid w:val="00550519"/>
    <w:rsid w:val="0055084E"/>
    <w:rsid w:val="00552FAA"/>
    <w:rsid w:val="00553338"/>
    <w:rsid w:val="00553C7F"/>
    <w:rsid w:val="005544F7"/>
    <w:rsid w:val="00554D12"/>
    <w:rsid w:val="00561298"/>
    <w:rsid w:val="00562F67"/>
    <w:rsid w:val="00563286"/>
    <w:rsid w:val="005638F6"/>
    <w:rsid w:val="005652E0"/>
    <w:rsid w:val="005661AD"/>
    <w:rsid w:val="005673E5"/>
    <w:rsid w:val="00567560"/>
    <w:rsid w:val="00571957"/>
    <w:rsid w:val="00573DAF"/>
    <w:rsid w:val="005743CA"/>
    <w:rsid w:val="00576198"/>
    <w:rsid w:val="00576B1D"/>
    <w:rsid w:val="00580DB5"/>
    <w:rsid w:val="00584ED8"/>
    <w:rsid w:val="00590E69"/>
    <w:rsid w:val="00592392"/>
    <w:rsid w:val="00594837"/>
    <w:rsid w:val="00595B85"/>
    <w:rsid w:val="00597649"/>
    <w:rsid w:val="005A2014"/>
    <w:rsid w:val="005A2815"/>
    <w:rsid w:val="005A3144"/>
    <w:rsid w:val="005A6495"/>
    <w:rsid w:val="005B1BD4"/>
    <w:rsid w:val="005B34F2"/>
    <w:rsid w:val="005B7344"/>
    <w:rsid w:val="005C343E"/>
    <w:rsid w:val="005C4EBE"/>
    <w:rsid w:val="005C55DB"/>
    <w:rsid w:val="005C5F87"/>
    <w:rsid w:val="005C6F8D"/>
    <w:rsid w:val="005D4090"/>
    <w:rsid w:val="005D6F21"/>
    <w:rsid w:val="005E086F"/>
    <w:rsid w:val="005E5BF3"/>
    <w:rsid w:val="005E7F6B"/>
    <w:rsid w:val="005F155A"/>
    <w:rsid w:val="005F49DF"/>
    <w:rsid w:val="005F4CDC"/>
    <w:rsid w:val="005F5270"/>
    <w:rsid w:val="005F7F68"/>
    <w:rsid w:val="006000DE"/>
    <w:rsid w:val="00600929"/>
    <w:rsid w:val="00603A3B"/>
    <w:rsid w:val="00604878"/>
    <w:rsid w:val="00606B7B"/>
    <w:rsid w:val="00607667"/>
    <w:rsid w:val="00611419"/>
    <w:rsid w:val="006119EE"/>
    <w:rsid w:val="00612274"/>
    <w:rsid w:val="006139B3"/>
    <w:rsid w:val="00616E79"/>
    <w:rsid w:val="00621F35"/>
    <w:rsid w:val="00622BFB"/>
    <w:rsid w:val="00622E90"/>
    <w:rsid w:val="00623D74"/>
    <w:rsid w:val="00625D6E"/>
    <w:rsid w:val="006300AD"/>
    <w:rsid w:val="00632063"/>
    <w:rsid w:val="00632DFB"/>
    <w:rsid w:val="0063303E"/>
    <w:rsid w:val="006345DC"/>
    <w:rsid w:val="00636F87"/>
    <w:rsid w:val="00640075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7D7A"/>
    <w:rsid w:val="00660B1D"/>
    <w:rsid w:val="0066185B"/>
    <w:rsid w:val="00663F22"/>
    <w:rsid w:val="006656E0"/>
    <w:rsid w:val="00665BC8"/>
    <w:rsid w:val="0067042F"/>
    <w:rsid w:val="006712E6"/>
    <w:rsid w:val="00673584"/>
    <w:rsid w:val="006735F9"/>
    <w:rsid w:val="00675BB5"/>
    <w:rsid w:val="00675D4B"/>
    <w:rsid w:val="00680581"/>
    <w:rsid w:val="006809F6"/>
    <w:rsid w:val="00680BAB"/>
    <w:rsid w:val="00681E35"/>
    <w:rsid w:val="00681EE2"/>
    <w:rsid w:val="0068330D"/>
    <w:rsid w:val="00685544"/>
    <w:rsid w:val="00685D84"/>
    <w:rsid w:val="006871AD"/>
    <w:rsid w:val="00690500"/>
    <w:rsid w:val="00690764"/>
    <w:rsid w:val="00690CC6"/>
    <w:rsid w:val="00692BB4"/>
    <w:rsid w:val="00693883"/>
    <w:rsid w:val="00694766"/>
    <w:rsid w:val="006A0608"/>
    <w:rsid w:val="006A0CA6"/>
    <w:rsid w:val="006A0FF1"/>
    <w:rsid w:val="006A103E"/>
    <w:rsid w:val="006A18FA"/>
    <w:rsid w:val="006A197C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2735"/>
    <w:rsid w:val="006B3B82"/>
    <w:rsid w:val="006B3E04"/>
    <w:rsid w:val="006C2FE3"/>
    <w:rsid w:val="006C3405"/>
    <w:rsid w:val="006C3427"/>
    <w:rsid w:val="006D0348"/>
    <w:rsid w:val="006D1CAA"/>
    <w:rsid w:val="006D4213"/>
    <w:rsid w:val="006D4FE6"/>
    <w:rsid w:val="006D55C7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29"/>
    <w:rsid w:val="006F0970"/>
    <w:rsid w:val="006F346F"/>
    <w:rsid w:val="006F4D53"/>
    <w:rsid w:val="00701B0C"/>
    <w:rsid w:val="00702088"/>
    <w:rsid w:val="00703BDC"/>
    <w:rsid w:val="007055B4"/>
    <w:rsid w:val="00705BE8"/>
    <w:rsid w:val="007065FF"/>
    <w:rsid w:val="00712749"/>
    <w:rsid w:val="007166AA"/>
    <w:rsid w:val="00717038"/>
    <w:rsid w:val="007177A9"/>
    <w:rsid w:val="00717EED"/>
    <w:rsid w:val="00720880"/>
    <w:rsid w:val="00723D08"/>
    <w:rsid w:val="00724763"/>
    <w:rsid w:val="0072630F"/>
    <w:rsid w:val="00726CDD"/>
    <w:rsid w:val="0073629F"/>
    <w:rsid w:val="00740066"/>
    <w:rsid w:val="00741289"/>
    <w:rsid w:val="00741DAF"/>
    <w:rsid w:val="00742C93"/>
    <w:rsid w:val="00745C90"/>
    <w:rsid w:val="007460BE"/>
    <w:rsid w:val="00746E94"/>
    <w:rsid w:val="007475B2"/>
    <w:rsid w:val="00750E28"/>
    <w:rsid w:val="0075133E"/>
    <w:rsid w:val="007521B2"/>
    <w:rsid w:val="00754805"/>
    <w:rsid w:val="007563B7"/>
    <w:rsid w:val="007572A6"/>
    <w:rsid w:val="00760205"/>
    <w:rsid w:val="00760365"/>
    <w:rsid w:val="00761E07"/>
    <w:rsid w:val="00763F49"/>
    <w:rsid w:val="007670BB"/>
    <w:rsid w:val="00767A12"/>
    <w:rsid w:val="00770F39"/>
    <w:rsid w:val="00771A81"/>
    <w:rsid w:val="0077304C"/>
    <w:rsid w:val="00775E5F"/>
    <w:rsid w:val="0077660F"/>
    <w:rsid w:val="00784730"/>
    <w:rsid w:val="00784F80"/>
    <w:rsid w:val="0078581E"/>
    <w:rsid w:val="0079098C"/>
    <w:rsid w:val="00790EB1"/>
    <w:rsid w:val="0079126C"/>
    <w:rsid w:val="00792581"/>
    <w:rsid w:val="0079265C"/>
    <w:rsid w:val="007949FF"/>
    <w:rsid w:val="00795C97"/>
    <w:rsid w:val="00796C79"/>
    <w:rsid w:val="007A021E"/>
    <w:rsid w:val="007A132E"/>
    <w:rsid w:val="007A32CB"/>
    <w:rsid w:val="007A64EC"/>
    <w:rsid w:val="007B1C67"/>
    <w:rsid w:val="007B2F24"/>
    <w:rsid w:val="007B4279"/>
    <w:rsid w:val="007C0381"/>
    <w:rsid w:val="007C18B6"/>
    <w:rsid w:val="007C416C"/>
    <w:rsid w:val="007C4530"/>
    <w:rsid w:val="007C6472"/>
    <w:rsid w:val="007C6B58"/>
    <w:rsid w:val="007C6DC8"/>
    <w:rsid w:val="007D1D31"/>
    <w:rsid w:val="007D373D"/>
    <w:rsid w:val="007D3A02"/>
    <w:rsid w:val="007D3C10"/>
    <w:rsid w:val="007D6014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37C"/>
    <w:rsid w:val="008274F9"/>
    <w:rsid w:val="008279FD"/>
    <w:rsid w:val="00831D9F"/>
    <w:rsid w:val="00832D65"/>
    <w:rsid w:val="00834777"/>
    <w:rsid w:val="00835DA2"/>
    <w:rsid w:val="00837E63"/>
    <w:rsid w:val="00840D34"/>
    <w:rsid w:val="00845ECE"/>
    <w:rsid w:val="00850CBF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514"/>
    <w:rsid w:val="008625A4"/>
    <w:rsid w:val="00863040"/>
    <w:rsid w:val="00867871"/>
    <w:rsid w:val="00867EDD"/>
    <w:rsid w:val="00870EB1"/>
    <w:rsid w:val="0087104E"/>
    <w:rsid w:val="00872A35"/>
    <w:rsid w:val="00872F28"/>
    <w:rsid w:val="0087798F"/>
    <w:rsid w:val="0088234F"/>
    <w:rsid w:val="0088252D"/>
    <w:rsid w:val="008832AD"/>
    <w:rsid w:val="00883757"/>
    <w:rsid w:val="00884412"/>
    <w:rsid w:val="0088506E"/>
    <w:rsid w:val="0088547A"/>
    <w:rsid w:val="008870FC"/>
    <w:rsid w:val="00894604"/>
    <w:rsid w:val="00895025"/>
    <w:rsid w:val="008977BF"/>
    <w:rsid w:val="00897EFB"/>
    <w:rsid w:val="008A11A0"/>
    <w:rsid w:val="008A234D"/>
    <w:rsid w:val="008A33DE"/>
    <w:rsid w:val="008A3F7D"/>
    <w:rsid w:val="008A712A"/>
    <w:rsid w:val="008A7A0D"/>
    <w:rsid w:val="008B118E"/>
    <w:rsid w:val="008B1323"/>
    <w:rsid w:val="008B22AE"/>
    <w:rsid w:val="008B465D"/>
    <w:rsid w:val="008B4C1E"/>
    <w:rsid w:val="008B6819"/>
    <w:rsid w:val="008C07EC"/>
    <w:rsid w:val="008C1801"/>
    <w:rsid w:val="008C324C"/>
    <w:rsid w:val="008C36D7"/>
    <w:rsid w:val="008C6517"/>
    <w:rsid w:val="008C704E"/>
    <w:rsid w:val="008D2847"/>
    <w:rsid w:val="008D3CC7"/>
    <w:rsid w:val="008D5614"/>
    <w:rsid w:val="008D5A60"/>
    <w:rsid w:val="008E0E9B"/>
    <w:rsid w:val="008E1A87"/>
    <w:rsid w:val="008E1ACC"/>
    <w:rsid w:val="008E1DA8"/>
    <w:rsid w:val="008E34A6"/>
    <w:rsid w:val="008E6EF1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27B8"/>
    <w:rsid w:val="00925669"/>
    <w:rsid w:val="00925A0B"/>
    <w:rsid w:val="0092659C"/>
    <w:rsid w:val="00927470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7557"/>
    <w:rsid w:val="009537D7"/>
    <w:rsid w:val="00953D81"/>
    <w:rsid w:val="00954C00"/>
    <w:rsid w:val="009556AB"/>
    <w:rsid w:val="009562F8"/>
    <w:rsid w:val="0095718D"/>
    <w:rsid w:val="00961AF6"/>
    <w:rsid w:val="00970760"/>
    <w:rsid w:val="00973030"/>
    <w:rsid w:val="0097408D"/>
    <w:rsid w:val="00975A4C"/>
    <w:rsid w:val="00976D9C"/>
    <w:rsid w:val="00981709"/>
    <w:rsid w:val="00982AE4"/>
    <w:rsid w:val="00983C07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81F"/>
    <w:rsid w:val="009A3933"/>
    <w:rsid w:val="009A464C"/>
    <w:rsid w:val="009A6739"/>
    <w:rsid w:val="009A6B45"/>
    <w:rsid w:val="009B2A1D"/>
    <w:rsid w:val="009B3D53"/>
    <w:rsid w:val="009B5536"/>
    <w:rsid w:val="009B5BFE"/>
    <w:rsid w:val="009C0145"/>
    <w:rsid w:val="009C016A"/>
    <w:rsid w:val="009C2B5C"/>
    <w:rsid w:val="009C32DD"/>
    <w:rsid w:val="009C49E7"/>
    <w:rsid w:val="009D2FFF"/>
    <w:rsid w:val="009D4992"/>
    <w:rsid w:val="009D4ACE"/>
    <w:rsid w:val="009D5B0D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A0016E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7D48"/>
    <w:rsid w:val="00A245C5"/>
    <w:rsid w:val="00A27DAE"/>
    <w:rsid w:val="00A3143D"/>
    <w:rsid w:val="00A31888"/>
    <w:rsid w:val="00A34229"/>
    <w:rsid w:val="00A34DD8"/>
    <w:rsid w:val="00A35843"/>
    <w:rsid w:val="00A359BE"/>
    <w:rsid w:val="00A3665F"/>
    <w:rsid w:val="00A36F2B"/>
    <w:rsid w:val="00A37C6C"/>
    <w:rsid w:val="00A41387"/>
    <w:rsid w:val="00A41816"/>
    <w:rsid w:val="00A43A19"/>
    <w:rsid w:val="00A47BF7"/>
    <w:rsid w:val="00A50EF5"/>
    <w:rsid w:val="00A52C4C"/>
    <w:rsid w:val="00A55C5E"/>
    <w:rsid w:val="00A55E5A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145D"/>
    <w:rsid w:val="00AA3B33"/>
    <w:rsid w:val="00AA4F51"/>
    <w:rsid w:val="00AA6631"/>
    <w:rsid w:val="00AA7A45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8AD"/>
    <w:rsid w:val="00AD12CD"/>
    <w:rsid w:val="00AD1C96"/>
    <w:rsid w:val="00AD2241"/>
    <w:rsid w:val="00AE0F41"/>
    <w:rsid w:val="00AE0F77"/>
    <w:rsid w:val="00AE1EB6"/>
    <w:rsid w:val="00AF0C3C"/>
    <w:rsid w:val="00AF16DA"/>
    <w:rsid w:val="00AF1895"/>
    <w:rsid w:val="00AF1D5C"/>
    <w:rsid w:val="00AF1DEE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20492"/>
    <w:rsid w:val="00B2134E"/>
    <w:rsid w:val="00B2243E"/>
    <w:rsid w:val="00B24A39"/>
    <w:rsid w:val="00B26BB6"/>
    <w:rsid w:val="00B26DE7"/>
    <w:rsid w:val="00B30A11"/>
    <w:rsid w:val="00B325F5"/>
    <w:rsid w:val="00B34586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1098"/>
    <w:rsid w:val="00B5402C"/>
    <w:rsid w:val="00B56620"/>
    <w:rsid w:val="00B6168E"/>
    <w:rsid w:val="00B61C8F"/>
    <w:rsid w:val="00B62178"/>
    <w:rsid w:val="00B63546"/>
    <w:rsid w:val="00B64CB1"/>
    <w:rsid w:val="00B65D0F"/>
    <w:rsid w:val="00B7175F"/>
    <w:rsid w:val="00B723EB"/>
    <w:rsid w:val="00B72EC5"/>
    <w:rsid w:val="00B749A6"/>
    <w:rsid w:val="00B751B9"/>
    <w:rsid w:val="00B77ADA"/>
    <w:rsid w:val="00B801A9"/>
    <w:rsid w:val="00B80B30"/>
    <w:rsid w:val="00B815AB"/>
    <w:rsid w:val="00B83564"/>
    <w:rsid w:val="00B85EFF"/>
    <w:rsid w:val="00B91B35"/>
    <w:rsid w:val="00B91FB4"/>
    <w:rsid w:val="00B94941"/>
    <w:rsid w:val="00B96DA0"/>
    <w:rsid w:val="00B97CBF"/>
    <w:rsid w:val="00BA13A8"/>
    <w:rsid w:val="00BA2017"/>
    <w:rsid w:val="00BA21A6"/>
    <w:rsid w:val="00BA4C6A"/>
    <w:rsid w:val="00BA6695"/>
    <w:rsid w:val="00BA7FF3"/>
    <w:rsid w:val="00BB1463"/>
    <w:rsid w:val="00BB20C6"/>
    <w:rsid w:val="00BB2681"/>
    <w:rsid w:val="00BB2C7C"/>
    <w:rsid w:val="00BB3ABC"/>
    <w:rsid w:val="00BB4DEE"/>
    <w:rsid w:val="00BB543E"/>
    <w:rsid w:val="00BB582A"/>
    <w:rsid w:val="00BB59E6"/>
    <w:rsid w:val="00BC15F8"/>
    <w:rsid w:val="00BC2DF8"/>
    <w:rsid w:val="00BC4748"/>
    <w:rsid w:val="00BC61CA"/>
    <w:rsid w:val="00BC6945"/>
    <w:rsid w:val="00BC6ADF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BE7BD5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3F6"/>
    <w:rsid w:val="00C14AF0"/>
    <w:rsid w:val="00C14DD8"/>
    <w:rsid w:val="00C15DBE"/>
    <w:rsid w:val="00C169F1"/>
    <w:rsid w:val="00C175A4"/>
    <w:rsid w:val="00C2268C"/>
    <w:rsid w:val="00C2270B"/>
    <w:rsid w:val="00C26057"/>
    <w:rsid w:val="00C313C8"/>
    <w:rsid w:val="00C34120"/>
    <w:rsid w:val="00C344D2"/>
    <w:rsid w:val="00C354BC"/>
    <w:rsid w:val="00C36568"/>
    <w:rsid w:val="00C36E29"/>
    <w:rsid w:val="00C378D9"/>
    <w:rsid w:val="00C415AF"/>
    <w:rsid w:val="00C416C5"/>
    <w:rsid w:val="00C4453D"/>
    <w:rsid w:val="00C44E7D"/>
    <w:rsid w:val="00C45377"/>
    <w:rsid w:val="00C45B58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6338"/>
    <w:rsid w:val="00C67130"/>
    <w:rsid w:val="00C724EA"/>
    <w:rsid w:val="00C726EC"/>
    <w:rsid w:val="00C74D83"/>
    <w:rsid w:val="00C751ED"/>
    <w:rsid w:val="00C755B5"/>
    <w:rsid w:val="00C7614C"/>
    <w:rsid w:val="00C77102"/>
    <w:rsid w:val="00C81DC0"/>
    <w:rsid w:val="00C8218E"/>
    <w:rsid w:val="00C855B8"/>
    <w:rsid w:val="00C90945"/>
    <w:rsid w:val="00C91608"/>
    <w:rsid w:val="00C94C93"/>
    <w:rsid w:val="00C952EE"/>
    <w:rsid w:val="00C95A6B"/>
    <w:rsid w:val="00CA1252"/>
    <w:rsid w:val="00CA1D48"/>
    <w:rsid w:val="00CA1EE5"/>
    <w:rsid w:val="00CA3FB6"/>
    <w:rsid w:val="00CA5F6E"/>
    <w:rsid w:val="00CA7BD9"/>
    <w:rsid w:val="00CA7F8F"/>
    <w:rsid w:val="00CB353E"/>
    <w:rsid w:val="00CB37C2"/>
    <w:rsid w:val="00CB476C"/>
    <w:rsid w:val="00CB5EC1"/>
    <w:rsid w:val="00CB6F83"/>
    <w:rsid w:val="00CB7CF1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29BB"/>
    <w:rsid w:val="00D06C08"/>
    <w:rsid w:val="00D07485"/>
    <w:rsid w:val="00D12EC1"/>
    <w:rsid w:val="00D16644"/>
    <w:rsid w:val="00D16ECB"/>
    <w:rsid w:val="00D2463F"/>
    <w:rsid w:val="00D25293"/>
    <w:rsid w:val="00D3341A"/>
    <w:rsid w:val="00D33978"/>
    <w:rsid w:val="00D33DAC"/>
    <w:rsid w:val="00D34006"/>
    <w:rsid w:val="00D3425F"/>
    <w:rsid w:val="00D347E2"/>
    <w:rsid w:val="00D426CD"/>
    <w:rsid w:val="00D42DDA"/>
    <w:rsid w:val="00D4341A"/>
    <w:rsid w:val="00D447BF"/>
    <w:rsid w:val="00D45348"/>
    <w:rsid w:val="00D46240"/>
    <w:rsid w:val="00D50D15"/>
    <w:rsid w:val="00D53280"/>
    <w:rsid w:val="00D53484"/>
    <w:rsid w:val="00D53EFF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B08"/>
    <w:rsid w:val="00D87142"/>
    <w:rsid w:val="00D90340"/>
    <w:rsid w:val="00D91217"/>
    <w:rsid w:val="00D929E0"/>
    <w:rsid w:val="00D92BBC"/>
    <w:rsid w:val="00D92CA4"/>
    <w:rsid w:val="00D92CA9"/>
    <w:rsid w:val="00D94726"/>
    <w:rsid w:val="00D9478C"/>
    <w:rsid w:val="00D957E9"/>
    <w:rsid w:val="00D97065"/>
    <w:rsid w:val="00DA0C54"/>
    <w:rsid w:val="00DA1BD3"/>
    <w:rsid w:val="00DA211F"/>
    <w:rsid w:val="00DB2623"/>
    <w:rsid w:val="00DC1C17"/>
    <w:rsid w:val="00DC2587"/>
    <w:rsid w:val="00DC271A"/>
    <w:rsid w:val="00DC2CE6"/>
    <w:rsid w:val="00DC2E0D"/>
    <w:rsid w:val="00DC34F3"/>
    <w:rsid w:val="00DC4FC0"/>
    <w:rsid w:val="00DC504D"/>
    <w:rsid w:val="00DD2938"/>
    <w:rsid w:val="00DD3DD4"/>
    <w:rsid w:val="00DD4484"/>
    <w:rsid w:val="00DD5543"/>
    <w:rsid w:val="00DD7735"/>
    <w:rsid w:val="00DE1554"/>
    <w:rsid w:val="00DE1D37"/>
    <w:rsid w:val="00DE240A"/>
    <w:rsid w:val="00DE43CE"/>
    <w:rsid w:val="00DE6710"/>
    <w:rsid w:val="00DE6B75"/>
    <w:rsid w:val="00DF0E08"/>
    <w:rsid w:val="00DF0EB8"/>
    <w:rsid w:val="00DF3020"/>
    <w:rsid w:val="00DF334D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6D97"/>
    <w:rsid w:val="00E07159"/>
    <w:rsid w:val="00E0720C"/>
    <w:rsid w:val="00E1293D"/>
    <w:rsid w:val="00E13AD2"/>
    <w:rsid w:val="00E15342"/>
    <w:rsid w:val="00E17FA9"/>
    <w:rsid w:val="00E17FD2"/>
    <w:rsid w:val="00E20EEC"/>
    <w:rsid w:val="00E2173A"/>
    <w:rsid w:val="00E22369"/>
    <w:rsid w:val="00E22C06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42422"/>
    <w:rsid w:val="00E42670"/>
    <w:rsid w:val="00E4369C"/>
    <w:rsid w:val="00E4510E"/>
    <w:rsid w:val="00E45BC1"/>
    <w:rsid w:val="00E47A59"/>
    <w:rsid w:val="00E47FA1"/>
    <w:rsid w:val="00E50141"/>
    <w:rsid w:val="00E50A3A"/>
    <w:rsid w:val="00E52AF5"/>
    <w:rsid w:val="00E53102"/>
    <w:rsid w:val="00E53FC1"/>
    <w:rsid w:val="00E54D13"/>
    <w:rsid w:val="00E56259"/>
    <w:rsid w:val="00E62256"/>
    <w:rsid w:val="00E627DC"/>
    <w:rsid w:val="00E6377A"/>
    <w:rsid w:val="00E65470"/>
    <w:rsid w:val="00E66AFF"/>
    <w:rsid w:val="00E6746F"/>
    <w:rsid w:val="00E67A3F"/>
    <w:rsid w:val="00E70130"/>
    <w:rsid w:val="00E704AF"/>
    <w:rsid w:val="00E763C1"/>
    <w:rsid w:val="00E773E6"/>
    <w:rsid w:val="00E800FB"/>
    <w:rsid w:val="00E80A60"/>
    <w:rsid w:val="00E820A9"/>
    <w:rsid w:val="00E8365D"/>
    <w:rsid w:val="00E84FD4"/>
    <w:rsid w:val="00E867AB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A07AE"/>
    <w:rsid w:val="00EA16D5"/>
    <w:rsid w:val="00EA5130"/>
    <w:rsid w:val="00EA54C9"/>
    <w:rsid w:val="00EB1503"/>
    <w:rsid w:val="00EB16B4"/>
    <w:rsid w:val="00EB195E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D1A51"/>
    <w:rsid w:val="00ED3ADA"/>
    <w:rsid w:val="00ED5813"/>
    <w:rsid w:val="00ED6BF9"/>
    <w:rsid w:val="00EE219C"/>
    <w:rsid w:val="00EE3B2E"/>
    <w:rsid w:val="00EE40B6"/>
    <w:rsid w:val="00EE5E98"/>
    <w:rsid w:val="00EE7029"/>
    <w:rsid w:val="00EF1B98"/>
    <w:rsid w:val="00EF2B6F"/>
    <w:rsid w:val="00EF35F1"/>
    <w:rsid w:val="00EF36A2"/>
    <w:rsid w:val="00EF3E92"/>
    <w:rsid w:val="00EF4D51"/>
    <w:rsid w:val="00EF56F3"/>
    <w:rsid w:val="00F0099C"/>
    <w:rsid w:val="00F02133"/>
    <w:rsid w:val="00F0371C"/>
    <w:rsid w:val="00F11D25"/>
    <w:rsid w:val="00F123D5"/>
    <w:rsid w:val="00F14329"/>
    <w:rsid w:val="00F14FDA"/>
    <w:rsid w:val="00F16045"/>
    <w:rsid w:val="00F1757E"/>
    <w:rsid w:val="00F17D0C"/>
    <w:rsid w:val="00F20CD0"/>
    <w:rsid w:val="00F272F6"/>
    <w:rsid w:val="00F3039C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50A68"/>
    <w:rsid w:val="00F5447C"/>
    <w:rsid w:val="00F55BC0"/>
    <w:rsid w:val="00F573B8"/>
    <w:rsid w:val="00F61126"/>
    <w:rsid w:val="00F61B38"/>
    <w:rsid w:val="00F61F66"/>
    <w:rsid w:val="00F66D79"/>
    <w:rsid w:val="00F7129C"/>
    <w:rsid w:val="00F71DCD"/>
    <w:rsid w:val="00F71FA1"/>
    <w:rsid w:val="00F7350A"/>
    <w:rsid w:val="00F81077"/>
    <w:rsid w:val="00F811FA"/>
    <w:rsid w:val="00F837B6"/>
    <w:rsid w:val="00F85685"/>
    <w:rsid w:val="00F86E37"/>
    <w:rsid w:val="00F86E83"/>
    <w:rsid w:val="00F9338A"/>
    <w:rsid w:val="00F9725B"/>
    <w:rsid w:val="00FA38D2"/>
    <w:rsid w:val="00FA4519"/>
    <w:rsid w:val="00FA721C"/>
    <w:rsid w:val="00FB077B"/>
    <w:rsid w:val="00FB3F52"/>
    <w:rsid w:val="00FB4904"/>
    <w:rsid w:val="00FB4932"/>
    <w:rsid w:val="00FB51EE"/>
    <w:rsid w:val="00FB5675"/>
    <w:rsid w:val="00FB69E2"/>
    <w:rsid w:val="00FB7772"/>
    <w:rsid w:val="00FB7837"/>
    <w:rsid w:val="00FC04D4"/>
    <w:rsid w:val="00FC1EE8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6125"/>
    <w:rsid w:val="00FE6209"/>
    <w:rsid w:val="00FE6787"/>
    <w:rsid w:val="00FE74E9"/>
    <w:rsid w:val="00FE7B6B"/>
    <w:rsid w:val="00FF13EC"/>
    <w:rsid w:val="00FF1794"/>
    <w:rsid w:val="00FF25A9"/>
    <w:rsid w:val="00FF3045"/>
    <w:rsid w:val="00FF3510"/>
    <w:rsid w:val="00FF3914"/>
    <w:rsid w:val="00FF3D13"/>
    <w:rsid w:val="00FF5299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rsid w:val="00646B5D"/>
  </w:style>
  <w:style w:type="character" w:customStyle="1" w:styleId="CommentaireCar">
    <w:name w:val="Commentaire Car"/>
    <w:link w:val="Commentaire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rsid w:val="00646B5D"/>
  </w:style>
  <w:style w:type="character" w:customStyle="1" w:styleId="CommentaireCar">
    <w:name w:val="Commentaire Car"/>
    <w:link w:val="Commentaire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B6831-0ADA-4ED9-B4E0-313193F82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764</Words>
  <Characters>4207</Characters>
  <Application>Microsoft Office Word</Application>
  <DocSecurity>0</DocSecurity>
  <Lines>35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Antoine Mouquet (Orange)</cp:lastModifiedBy>
  <cp:revision>2</cp:revision>
  <cp:lastPrinted>2003-09-26T08:29:00Z</cp:lastPrinted>
  <dcterms:created xsi:type="dcterms:W3CDTF">2018-08-11T01:01:00Z</dcterms:created>
  <dcterms:modified xsi:type="dcterms:W3CDTF">2018-08-11T01:01:00Z</dcterms:modified>
</cp:coreProperties>
</file>